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F43B" w14:textId="4E5248AE" w:rsidR="007B7610" w:rsidRPr="00CD227D" w:rsidRDefault="007B7610">
      <w:pPr>
        <w:rPr>
          <w:b/>
          <w:bCs/>
          <w:sz w:val="28"/>
          <w:szCs w:val="28"/>
        </w:rPr>
      </w:pPr>
      <w:r w:rsidRPr="00CD227D">
        <w:rPr>
          <w:b/>
          <w:bCs/>
          <w:sz w:val="28"/>
          <w:szCs w:val="28"/>
        </w:rPr>
        <w:t>RS-sak</w:t>
      </w:r>
      <w:r w:rsidR="00CD227D">
        <w:rPr>
          <w:b/>
          <w:bCs/>
          <w:sz w:val="28"/>
          <w:szCs w:val="28"/>
        </w:rPr>
        <w:t>:</w:t>
      </w:r>
      <w:r w:rsidRPr="00CD227D">
        <w:rPr>
          <w:b/>
          <w:bCs/>
          <w:sz w:val="28"/>
          <w:szCs w:val="28"/>
        </w:rPr>
        <w:t xml:space="preserve"> Krav om </w:t>
      </w:r>
      <w:proofErr w:type="spellStart"/>
      <w:r w:rsidRPr="00CD227D">
        <w:rPr>
          <w:b/>
          <w:bCs/>
          <w:sz w:val="28"/>
          <w:szCs w:val="28"/>
        </w:rPr>
        <w:t>gonioskopi</w:t>
      </w:r>
      <w:proofErr w:type="spellEnd"/>
      <w:r w:rsidRPr="00CD227D">
        <w:rPr>
          <w:b/>
          <w:bCs/>
          <w:sz w:val="28"/>
          <w:szCs w:val="28"/>
        </w:rPr>
        <w:t xml:space="preserve"> for </w:t>
      </w:r>
      <w:proofErr w:type="spellStart"/>
      <w:r w:rsidRPr="00CD227D">
        <w:rPr>
          <w:b/>
          <w:bCs/>
          <w:sz w:val="28"/>
          <w:szCs w:val="28"/>
        </w:rPr>
        <w:t>welsh</w:t>
      </w:r>
      <w:proofErr w:type="spellEnd"/>
      <w:r w:rsidRPr="00CD227D">
        <w:rPr>
          <w:b/>
          <w:bCs/>
          <w:sz w:val="28"/>
          <w:szCs w:val="28"/>
        </w:rPr>
        <w:t xml:space="preserve"> springer spaniel før avl</w:t>
      </w:r>
    </w:p>
    <w:p w14:paraId="0E57E978" w14:textId="77777777" w:rsidR="007B7610" w:rsidRDefault="007B7610"/>
    <w:p w14:paraId="04CF817D" w14:textId="1BAB8A31" w:rsidR="007B7610" w:rsidRDefault="007B7610">
      <w:r>
        <w:t xml:space="preserve">Raseråd for WSS i ASU er imot </w:t>
      </w:r>
      <w:r w:rsidRPr="00AA439C">
        <w:t xml:space="preserve">å innføre </w:t>
      </w:r>
      <w:r w:rsidR="00376922" w:rsidRPr="00AA439C">
        <w:t>anbefaling</w:t>
      </w:r>
      <w:r w:rsidRPr="00AA439C">
        <w:t xml:space="preserve"> om </w:t>
      </w:r>
      <w:proofErr w:type="spellStart"/>
      <w:r w:rsidRPr="00AA439C">
        <w:t>gonioskopi</w:t>
      </w:r>
      <w:proofErr w:type="spellEnd"/>
      <w:r w:rsidRPr="00AA439C">
        <w:t xml:space="preserve"> </w:t>
      </w:r>
      <w:r>
        <w:t>før avl på rasen.</w:t>
      </w:r>
    </w:p>
    <w:p w14:paraId="0D8AE913" w14:textId="77C61EB7" w:rsidR="007B7610" w:rsidRDefault="007B7610">
      <w:r>
        <w:t>Det foreligger ikke dokumentasjon som tilsier at dette er et prob</w:t>
      </w:r>
      <w:r w:rsidR="00CD227D">
        <w:t>le</w:t>
      </w:r>
      <w:r>
        <w:t>m som affiserer rasen i så stor grad at det forsvarer å innføre avlsrestriksjoner.</w:t>
      </w:r>
    </w:p>
    <w:p w14:paraId="6AC778A6" w14:textId="21D3502F" w:rsidR="007B7610" w:rsidRDefault="007B7610">
      <w:r>
        <w:t xml:space="preserve">På generelt grunnlag vil vi advare mot å innføre avlsrestriksjoner med mindre det er et utbredt problem innen rasen og det representerer en sykdom eller tilstand som medfører alvorlige plager eller forkortet liv for affiserte </w:t>
      </w:r>
      <w:proofErr w:type="spellStart"/>
      <w:r>
        <w:t>indivder</w:t>
      </w:r>
      <w:proofErr w:type="spellEnd"/>
      <w:r>
        <w:t>.</w:t>
      </w:r>
    </w:p>
    <w:p w14:paraId="20DAA4A1" w14:textId="5236FEAA" w:rsidR="007B7610" w:rsidRDefault="007B7610">
      <w:r>
        <w:t xml:space="preserve">Det er ingen tvil om at grønn </w:t>
      </w:r>
      <w:proofErr w:type="spellStart"/>
      <w:r>
        <w:t>stær</w:t>
      </w:r>
      <w:proofErr w:type="spellEnd"/>
      <w:r>
        <w:t xml:space="preserve"> (glaukom) er en sykdom som oppfyller alvorlighetskriteriet </w:t>
      </w:r>
      <w:proofErr w:type="spellStart"/>
      <w:r>
        <w:t>mtp</w:t>
      </w:r>
      <w:proofErr w:type="spellEnd"/>
      <w:r>
        <w:t>. lidelse hos affiserte individer.</w:t>
      </w:r>
    </w:p>
    <w:p w14:paraId="4FE4A1F6" w14:textId="2212B604" w:rsidR="007B7610" w:rsidRDefault="007B7610">
      <w:r>
        <w:t xml:space="preserve">Imidlertid foreligger ikke dokumentasjon for at forekomsten av denne sykdommen er utbredt innen rasen.  </w:t>
      </w:r>
    </w:p>
    <w:p w14:paraId="4402B6A2" w14:textId="77777777" w:rsidR="007B7610" w:rsidRDefault="007B7610"/>
    <w:p w14:paraId="297E6E03" w14:textId="089ADD55" w:rsidR="007B7610" w:rsidRPr="00AA439C" w:rsidRDefault="007B7610">
      <w:proofErr w:type="spellStart"/>
      <w:r w:rsidRPr="00AA439C">
        <w:t>Gonioskopi</w:t>
      </w:r>
      <w:r w:rsidR="00F8457E" w:rsidRPr="00AA439C">
        <w:t>undersøkelsen</w:t>
      </w:r>
      <w:proofErr w:type="spellEnd"/>
      <w:r w:rsidR="00F8457E" w:rsidRPr="00AA439C">
        <w:t xml:space="preserve"> graderer øyets</w:t>
      </w:r>
      <w:r w:rsidRPr="00AA439C">
        <w:t xml:space="preserve"> kammervinkel </w:t>
      </w:r>
      <w:r w:rsidR="00EE502E" w:rsidRPr="00AA439C">
        <w:t xml:space="preserve">og </w:t>
      </w:r>
      <w:r w:rsidR="0057715E" w:rsidRPr="00AA439C">
        <w:t xml:space="preserve">eventuell </w:t>
      </w:r>
      <w:r w:rsidR="00833209" w:rsidRPr="00AA439C">
        <w:t>utvikling</w:t>
      </w:r>
      <w:r w:rsidRPr="00AA439C">
        <w:t xml:space="preserve"> </w:t>
      </w:r>
      <w:r w:rsidR="00B40E5A" w:rsidRPr="00AA439C">
        <w:t xml:space="preserve">av </w:t>
      </w:r>
      <w:proofErr w:type="spellStart"/>
      <w:r w:rsidR="00B40E5A" w:rsidRPr="00AA439C">
        <w:t>pektinatligamentdysplasi</w:t>
      </w:r>
      <w:proofErr w:type="spellEnd"/>
      <w:r w:rsidR="007E7061" w:rsidRPr="00AA439C">
        <w:t xml:space="preserve"> (</w:t>
      </w:r>
      <w:proofErr w:type="spellStart"/>
      <w:r w:rsidR="007E7061" w:rsidRPr="00AA439C">
        <w:t>lamina</w:t>
      </w:r>
      <w:proofErr w:type="spellEnd"/>
      <w:r w:rsidR="007E7061" w:rsidRPr="00AA439C">
        <w:t xml:space="preserve"> og </w:t>
      </w:r>
      <w:proofErr w:type="spellStart"/>
      <w:r w:rsidR="00DE7E76" w:rsidRPr="00AA439C">
        <w:t>fibrae</w:t>
      </w:r>
      <w:proofErr w:type="spellEnd"/>
      <w:r w:rsidR="00DE7E76" w:rsidRPr="00AA439C">
        <w:t xml:space="preserve"> </w:t>
      </w:r>
      <w:proofErr w:type="spellStart"/>
      <w:r w:rsidR="00DE7E76" w:rsidRPr="00AA439C">
        <w:t>latae</w:t>
      </w:r>
      <w:proofErr w:type="spellEnd"/>
      <w:r w:rsidR="000B32D7" w:rsidRPr="00AA439C">
        <w:t>).</w:t>
      </w:r>
    </w:p>
    <w:p w14:paraId="7F7D753C" w14:textId="2F54E2FC" w:rsidR="007B7610" w:rsidRDefault="007B7610">
      <w:r>
        <w:t xml:space="preserve">Kunnskapsgrunnlaget for hva de ulike gradene har å si mht. risiko for utvikling av glaukom, er </w:t>
      </w:r>
      <w:r w:rsidR="009F0CE1">
        <w:t>i utilstrekkelig grad kartlagt</w:t>
      </w:r>
      <w:r w:rsidR="00D77BD8">
        <w:t xml:space="preserve">. </w:t>
      </w:r>
      <w:r w:rsidR="009F0CE1">
        <w:t>Dermed vil det oppstå problemer med å gi råd om hva resultatene skal brukes til.  Det vil ved alle tilstander, være stor sannsynlighet for at mange oppdrettere vil velge å benytte kun hunder som er helt uaffisert i avl. Selv om man ikke vet at å kombinere 2 individer som er affisert, men i mild grad, vil medføre økt risiko for sykdom.  Dermed risikerer vi å innsnevre den tilgjengelige avlsbasen for rasen</w:t>
      </w:r>
      <w:r w:rsidR="008A57E8">
        <w:t xml:space="preserve"> i vesentlig grad</w:t>
      </w:r>
      <w:r w:rsidR="009F0CE1">
        <w:t xml:space="preserve">.  Ikke minst vil det redusere utvalget av hannhunder, og det vil kunne få katastrofale følger mht. muligheter for å finne passende hannhunder å pare tispene med. Avlsbasen og </w:t>
      </w:r>
      <w:proofErr w:type="spellStart"/>
      <w:r w:rsidR="009F0CE1">
        <w:t>genpoolen</w:t>
      </w:r>
      <w:proofErr w:type="spellEnd"/>
      <w:r w:rsidR="009F0CE1">
        <w:t xml:space="preserve"> er allerede begrenset, og som klubb med forvaltningsansvar for rasen, må vi gjøre alt i vår makt for å unngå dette.  Spesielt om det er på et sviktende grunnlag. I motsatt fall maler vi oss inn i et hjørne og det kan få uante konsekvenser med hensyn til utvikling av sykdommer.  </w:t>
      </w:r>
    </w:p>
    <w:p w14:paraId="2B564641" w14:textId="77777777" w:rsidR="00D467C7" w:rsidRDefault="00D467C7"/>
    <w:p w14:paraId="3EE8C7A8" w14:textId="7DDCD782" w:rsidR="00D467C7" w:rsidRDefault="00D467C7">
      <w:pPr>
        <w:rPr>
          <w:rFonts w:ascii="Raleway" w:hAnsi="Raleway"/>
          <w:color w:val="55595C"/>
          <w:shd w:val="clear" w:color="auto" w:fill="FCFCFC"/>
        </w:rPr>
      </w:pPr>
      <w:r>
        <w:t>Fra Norsk Selskap for Veterinær Oftal</w:t>
      </w:r>
      <w:r w:rsidR="00637062">
        <w:t xml:space="preserve">mologi står det </w:t>
      </w:r>
      <w:r w:rsidR="00C65CB8">
        <w:t>blant annet: «</w:t>
      </w:r>
      <w:r w:rsidR="00DA3FBA">
        <w:rPr>
          <w:rFonts w:ascii="Raleway" w:hAnsi="Raleway"/>
          <w:color w:val="55595C"/>
          <w:shd w:val="clear" w:color="auto" w:fill="FCFCFC"/>
        </w:rPr>
        <w:t>det er ikke slik at alle hunder med unormale vinkler utvikler glaukom, heller ikke slik at en hund med normale vinkler med sikkerhet ikke utvikler glaukom. Flere faktorer er involvert i utvikling av arvelig glaukom, og vi kjenner ikke ti</w:t>
      </w:r>
      <w:r w:rsidR="00637062">
        <w:rPr>
          <w:rFonts w:ascii="Raleway" w:hAnsi="Raleway"/>
          <w:color w:val="55595C"/>
          <w:shd w:val="clear" w:color="auto" w:fill="FCFCFC"/>
        </w:rPr>
        <w:t>l alle de medvirkende faktorene.</w:t>
      </w:r>
      <w:r w:rsidR="00AE3D15">
        <w:rPr>
          <w:rFonts w:ascii="Raleway" w:hAnsi="Raleway"/>
          <w:color w:val="55595C"/>
          <w:shd w:val="clear" w:color="auto" w:fill="FCFCFC"/>
        </w:rPr>
        <w:t>»</w:t>
      </w:r>
    </w:p>
    <w:p w14:paraId="7B4E967C" w14:textId="77777777" w:rsidR="00DA3FBA" w:rsidRDefault="00DA3FBA">
      <w:pPr>
        <w:rPr>
          <w:rFonts w:ascii="Raleway" w:hAnsi="Raleway"/>
          <w:color w:val="55595C"/>
          <w:shd w:val="clear" w:color="auto" w:fill="FCFCFC"/>
        </w:rPr>
      </w:pPr>
    </w:p>
    <w:p w14:paraId="663BE31E" w14:textId="52748139" w:rsidR="00DA3FBA" w:rsidRDefault="000D0DD2">
      <w:r>
        <w:t>La oss nå se på resultatene fra øyelysing de siste 2 årene (perioden 01.01.2022 – 26.02.2024).</w:t>
      </w:r>
    </w:p>
    <w:p w14:paraId="1F725E27" w14:textId="636E942E" w:rsidR="000D0DD2" w:rsidRDefault="000D0DD2">
      <w:r>
        <w:t>Det finnes totalt 69 øyelysingsresultater for rasen hvorav 14 er hunder som er lyst mer enn 1 gang og 1 hund er lyst 3 ganger, så øyelysingsresultater finnes for 53 unike individer i den aktuelle tidsperioden.</w:t>
      </w:r>
    </w:p>
    <w:p w14:paraId="02305A89" w14:textId="26F3C029" w:rsidR="000D0DD2" w:rsidRDefault="000D0DD2">
      <w:r>
        <w:t xml:space="preserve">Når det gjelder </w:t>
      </w:r>
      <w:proofErr w:type="spellStart"/>
      <w:r>
        <w:t>gonioskopi</w:t>
      </w:r>
      <w:proofErr w:type="spellEnd"/>
      <w:r>
        <w:t xml:space="preserve">, så finner </w:t>
      </w:r>
      <w:r w:rsidR="00637062">
        <w:t>vi</w:t>
      </w:r>
      <w:r>
        <w:t xml:space="preserve"> 1</w:t>
      </w:r>
      <w:r w:rsidR="00793022">
        <w:t>5</w:t>
      </w:r>
      <w:r>
        <w:t xml:space="preserve"> undersøkelser hvorav 1 hund er undersøkt 2 ganger, totalt 17 </w:t>
      </w:r>
      <w:r w:rsidR="000C24DA" w:rsidRPr="000C24DA">
        <w:rPr>
          <w:color w:val="FF0000"/>
        </w:rPr>
        <w:t>14</w:t>
      </w:r>
      <w:r w:rsidR="000C24DA">
        <w:t xml:space="preserve">? </w:t>
      </w:r>
      <w:r>
        <w:t>unike individer.</w:t>
      </w:r>
    </w:p>
    <w:p w14:paraId="565BAD17" w14:textId="56F31AE7" w:rsidR="000D0DD2" w:rsidRDefault="000D0DD2">
      <w:r>
        <w:t>1</w:t>
      </w:r>
      <w:r w:rsidR="00793022">
        <w:t>0</w:t>
      </w:r>
      <w:r>
        <w:t xml:space="preserve"> av undersøkelsene kommer ut som ikke affisert, 2 med mild affeksjon og 2 med uttalt affeksjon (hvorav den ene av disse var ikke affisert ved 1 tidligere undersøkelse).</w:t>
      </w:r>
    </w:p>
    <w:p w14:paraId="2FA69A90" w14:textId="1AE029C7" w:rsidR="000D0DD2" w:rsidRDefault="000D0DD2">
      <w:r>
        <w:t xml:space="preserve">Gjennomgående er nesten alle undersøkte hunder svært unge, de fleste kun mellom 1 og 2 år.  Av de 4 affiserte individene, så er 3 av disse undersøkt etter 5 års alder (mens den fjerde var 1,5 år).  </w:t>
      </w:r>
    </w:p>
    <w:p w14:paraId="77BFA353" w14:textId="199DDB26" w:rsidR="000D0DD2" w:rsidRDefault="000D0DD2">
      <w:r>
        <w:t xml:space="preserve">Det var altså ingen uttalte tilfeller. Vi har ingen informasjon om noen WSS har utviklet glaukom i den gjeldende tidsperioden.  Vi har heller ikke inntrykk av at flere individer er blitt </w:t>
      </w:r>
      <w:proofErr w:type="spellStart"/>
      <w:r>
        <w:t>gonioskopert</w:t>
      </w:r>
      <w:proofErr w:type="spellEnd"/>
      <w:r>
        <w:t xml:space="preserve"> etter </w:t>
      </w:r>
      <w:r w:rsidR="000A324D">
        <w:t>RS-vedtaket for 2 år siden.</w:t>
      </w:r>
    </w:p>
    <w:p w14:paraId="37C34712" w14:textId="41B6A43A" w:rsidR="000A324D" w:rsidRDefault="000A324D">
      <w:r>
        <w:lastRenderedPageBreak/>
        <w:t>La oss se på de 2 årene forut for denne perioden, altså tidsrommet 01.01.2020 – 31.12.2021.</w:t>
      </w:r>
    </w:p>
    <w:p w14:paraId="716991C3" w14:textId="2737F769" w:rsidR="000A324D" w:rsidRDefault="000A324D">
      <w:r>
        <w:t xml:space="preserve">Det ble da utført 75 øyelysninger hvorav 8 hunder var undersøkt 2 ganger, altså 67 unike individer i denne tidsperioden. </w:t>
      </w:r>
    </w:p>
    <w:p w14:paraId="15CE1E71" w14:textId="69B660FC" w:rsidR="000A324D" w:rsidRDefault="000A324D">
      <w:r>
        <w:t xml:space="preserve">Når det gjelder </w:t>
      </w:r>
      <w:proofErr w:type="spellStart"/>
      <w:r>
        <w:t>gonioskopi</w:t>
      </w:r>
      <w:proofErr w:type="spellEnd"/>
      <w:r>
        <w:t xml:space="preserve"> spesielt, så var det 11 undersøkelser og her var det 3 affiserte hunder, samtlige uttalt grad og 1 av disse med glaukom. Hunden med glaukom var 10 år på diagnosetidspunktet, de 2 andre </w:t>
      </w:r>
      <w:proofErr w:type="spellStart"/>
      <w:r>
        <w:t>afffiserte</w:t>
      </w:r>
      <w:proofErr w:type="spellEnd"/>
      <w:r>
        <w:t xml:space="preserve"> var henholdsvis 5 ½ år og 2 år.  I den aktuelle tidsperioden var det større spredning i alder blant de undersøkte hundene, enn for den neste 2-årsperioden.  </w:t>
      </w:r>
    </w:p>
    <w:p w14:paraId="46FA7853" w14:textId="77777777" w:rsidR="000A324D" w:rsidRDefault="000A324D"/>
    <w:p w14:paraId="6047ECA7" w14:textId="051B99F2" w:rsidR="000A324D" w:rsidRDefault="000A324D">
      <w:r>
        <w:t xml:space="preserve">Oppsummert, må vi kunne fastslå at det ikke har vært noen signifikant økning i antall undersøkte hunder etter RS-vedtaket for 2 år siden.  </w:t>
      </w:r>
      <w:r w:rsidR="008A57E8">
        <w:t xml:space="preserve">Ei heller kan vi si noe om hvilken betydning et resultat med affisert status, har å si for fremtidig risiko for å utvikle glaukom.  </w:t>
      </w:r>
    </w:p>
    <w:p w14:paraId="48C29A6D" w14:textId="77777777" w:rsidR="008A57E8" w:rsidRDefault="008A57E8"/>
    <w:p w14:paraId="7A0F4FCC" w14:textId="03FECC50" w:rsidR="008A57E8" w:rsidRDefault="008A57E8">
      <w:r>
        <w:t xml:space="preserve">Det vi med sikkerhet kan si, er at krav om </w:t>
      </w:r>
      <w:proofErr w:type="spellStart"/>
      <w:r>
        <w:t>gonioskopi</w:t>
      </w:r>
      <w:proofErr w:type="spellEnd"/>
      <w:r>
        <w:t xml:space="preserve">-undersøkelse, vil medføre en innsnevring av avlsbasen og den genetiske variasjonen, som vår truede rase, har.  Det har vi rett og slett ikke råd til ettersom </w:t>
      </w:r>
      <w:r w:rsidR="00371113">
        <w:t>tilstanden</w:t>
      </w:r>
      <w:r>
        <w:t xml:space="preserve"> vi søker å bekjempe, i beste fall, ikke eksisterer som et problem for rasen, eller i verste fall, ikke er stort nok til å forsvare den prisen (</w:t>
      </w:r>
      <w:proofErr w:type="spellStart"/>
      <w:r>
        <w:t>mtp</w:t>
      </w:r>
      <w:proofErr w:type="spellEnd"/>
      <w:r>
        <w:t>. tap av genetisk variasjon) som vi i så fall risikerer.</w:t>
      </w:r>
    </w:p>
    <w:p w14:paraId="5DDF39F6" w14:textId="77777777" w:rsidR="00CD227D" w:rsidRDefault="00CD227D"/>
    <w:p w14:paraId="582FF861" w14:textId="77777777" w:rsidR="00CD227D" w:rsidRDefault="00CD227D"/>
    <w:p w14:paraId="75FB3BC4" w14:textId="31CD2A05" w:rsidR="00CD227D" w:rsidRPr="00CD227D" w:rsidRDefault="00CD227D">
      <w:pPr>
        <w:rPr>
          <w:b/>
          <w:bCs/>
        </w:rPr>
      </w:pPr>
      <w:r w:rsidRPr="00CD227D">
        <w:rPr>
          <w:b/>
          <w:bCs/>
        </w:rPr>
        <w:t>Raseråd WSS (</w:t>
      </w:r>
      <w:proofErr w:type="spellStart"/>
      <w:r w:rsidRPr="00CD227D">
        <w:rPr>
          <w:b/>
          <w:bCs/>
        </w:rPr>
        <w:t>welsh</w:t>
      </w:r>
      <w:proofErr w:type="spellEnd"/>
      <w:r w:rsidRPr="00CD227D">
        <w:rPr>
          <w:b/>
          <w:bCs/>
        </w:rPr>
        <w:t xml:space="preserve"> springer spaniel)</w:t>
      </w:r>
    </w:p>
    <w:p w14:paraId="4722D8EA" w14:textId="32E4EDF8" w:rsidR="00CD227D" w:rsidRPr="00CD227D" w:rsidRDefault="00CD227D" w:rsidP="00CD227D">
      <w:pPr>
        <w:rPr>
          <w:i/>
          <w:iCs/>
        </w:rPr>
      </w:pPr>
      <w:r w:rsidRPr="00CD227D">
        <w:rPr>
          <w:i/>
          <w:iCs/>
        </w:rPr>
        <w:t>Silje Lindseth Havstein</w:t>
      </w:r>
    </w:p>
    <w:p w14:paraId="209693F0" w14:textId="30790BD0" w:rsidR="00CD227D" w:rsidRPr="00CD227D" w:rsidRDefault="00CD227D" w:rsidP="00CD227D">
      <w:pPr>
        <w:rPr>
          <w:i/>
          <w:iCs/>
        </w:rPr>
      </w:pPr>
      <w:r w:rsidRPr="00CD227D">
        <w:rPr>
          <w:i/>
          <w:iCs/>
        </w:rPr>
        <w:t>Malin Jevne</w:t>
      </w:r>
    </w:p>
    <w:p w14:paraId="2DB8C8D2" w14:textId="52636E49" w:rsidR="00CD227D" w:rsidRPr="00CD227D" w:rsidRDefault="00CD227D">
      <w:pPr>
        <w:rPr>
          <w:i/>
          <w:iCs/>
        </w:rPr>
      </w:pPr>
      <w:r w:rsidRPr="00CD227D">
        <w:rPr>
          <w:i/>
          <w:iCs/>
        </w:rPr>
        <w:t>Stig Arne Kjellevold (leder)</w:t>
      </w:r>
    </w:p>
    <w:p w14:paraId="506C9407" w14:textId="77777777" w:rsidR="00371113" w:rsidRDefault="00371113"/>
    <w:p w14:paraId="38017818" w14:textId="77777777" w:rsidR="00371113" w:rsidRDefault="00371113"/>
    <w:sectPr w:rsidR="00371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610"/>
    <w:rsid w:val="000A324D"/>
    <w:rsid w:val="000B32D7"/>
    <w:rsid w:val="000C24DA"/>
    <w:rsid w:val="000D0DD2"/>
    <w:rsid w:val="0020396F"/>
    <w:rsid w:val="0025666F"/>
    <w:rsid w:val="0027419D"/>
    <w:rsid w:val="002A0A5A"/>
    <w:rsid w:val="00371113"/>
    <w:rsid w:val="00376922"/>
    <w:rsid w:val="0057715E"/>
    <w:rsid w:val="005801EA"/>
    <w:rsid w:val="00637062"/>
    <w:rsid w:val="00787E2B"/>
    <w:rsid w:val="00793022"/>
    <w:rsid w:val="007B7610"/>
    <w:rsid w:val="007C53AB"/>
    <w:rsid w:val="007E7061"/>
    <w:rsid w:val="00833209"/>
    <w:rsid w:val="008A27E3"/>
    <w:rsid w:val="008A57E8"/>
    <w:rsid w:val="009F0CE1"/>
    <w:rsid w:val="00AA439C"/>
    <w:rsid w:val="00AC5BC1"/>
    <w:rsid w:val="00AE3D15"/>
    <w:rsid w:val="00B40E5A"/>
    <w:rsid w:val="00B96EF2"/>
    <w:rsid w:val="00C65CB8"/>
    <w:rsid w:val="00CD227D"/>
    <w:rsid w:val="00D467C7"/>
    <w:rsid w:val="00D77BD8"/>
    <w:rsid w:val="00DA3FBA"/>
    <w:rsid w:val="00DE7E76"/>
    <w:rsid w:val="00EE502E"/>
    <w:rsid w:val="00F52BC0"/>
    <w:rsid w:val="00F8457E"/>
    <w:rsid w:val="00F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0885"/>
  <w15:chartTrackingRefBased/>
  <w15:docId w15:val="{D0A180A0-C1A2-D543-A21E-4D88C0C6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82032377019479598C07329AF8C86" ma:contentTypeVersion="19" ma:contentTypeDescription="Create a new document." ma:contentTypeScope="" ma:versionID="6ca22c5e6cbeeb348737b304a4cd1317">
  <xsd:schema xmlns:xsd="http://www.w3.org/2001/XMLSchema" xmlns:xs="http://www.w3.org/2001/XMLSchema" xmlns:p="http://schemas.microsoft.com/office/2006/metadata/properties" xmlns:ns2="2113dd98-b4a5-4c0c-9514-ddb4167fff9d" xmlns:ns3="57d494df-0430-49e4-a8c5-731aa4e5ec7f" targetNamespace="http://schemas.microsoft.com/office/2006/metadata/properties" ma:root="true" ma:fieldsID="cfe6dec6703aa8bbfc0c85ef878c893d" ns2:_="" ns3:_="">
    <xsd:import namespace="2113dd98-b4a5-4c0c-9514-ddb4167fff9d"/>
    <xsd:import namespace="57d494df-0430-49e4-a8c5-731aa4e5ec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3dd98-b4a5-4c0c-9514-ddb4167fff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7df1a6-d488-4c76-8e2b-1aa3ef114fca}" ma:internalName="TaxCatchAll" ma:showField="CatchAllData" ma:web="2113dd98-b4a5-4c0c-9514-ddb4167ff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494df-0430-49e4-a8c5-731aa4e5e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808d1b-6eb4-4eb9-88cc-c62fc3d97b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7d494df-0430-49e4-a8c5-731aa4e5ec7f" xsi:nil="true"/>
    <TaxCatchAll xmlns="2113dd98-b4a5-4c0c-9514-ddb4167fff9d" xsi:nil="true"/>
    <lcf76f155ced4ddcb4097134ff3c332f xmlns="57d494df-0430-49e4-a8c5-731aa4e5ec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D381EF-AC90-48BD-AD06-D3D737CE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3dd98-b4a5-4c0c-9514-ddb4167fff9d"/>
    <ds:schemaRef ds:uri="57d494df-0430-49e4-a8c5-731aa4e5e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CA92A-5F3C-49A6-9591-2360A4A43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28F77-84E0-414A-B7B0-1743E85AB7FF}">
  <ds:schemaRefs>
    <ds:schemaRef ds:uri="http://schemas.microsoft.com/office/2006/metadata/properties"/>
    <ds:schemaRef ds:uri="http://schemas.microsoft.com/office/infopath/2007/PartnerControls"/>
    <ds:schemaRef ds:uri="57d494df-0430-49e4-a8c5-731aa4e5ec7f"/>
    <ds:schemaRef ds:uri="2113dd98-b4a5-4c0c-9514-ddb4167fff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744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 gonioskopi WSS</dc:title>
  <dc:subject/>
  <dc:creator>Frank Bjerklund</dc:creator>
  <cp:keywords/>
  <dc:description/>
  <cp:lastModifiedBy>Mari Helgesen</cp:lastModifiedBy>
  <cp:revision>26</cp:revision>
  <dcterms:created xsi:type="dcterms:W3CDTF">2024-02-29T17:51:00Z</dcterms:created>
  <dcterms:modified xsi:type="dcterms:W3CDTF">2024-03-04T10:28:00Z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0x010100FC882032377019479598C07329AF8C86</vt:lpwstr>
  </property>
  <property fmtid="{D5CDD505-2E9C-101B-9397-08002B2CF9AE}" pid="3" name="Order">
    <vt:r8>80948800</vt:r8>
  </property>
  <property fmtid="{D5CDD505-2E9C-101B-9397-08002B2CF9AE}" pid="4" name="MediaServiceImageTags">
    <vt:lpwstr/>
  </property>
</Properties>
</file>